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65" w:rsidRPr="000C50FA" w:rsidRDefault="00833A1E" w:rsidP="00833A1E">
      <w:pPr>
        <w:spacing w:after="0"/>
        <w:jc w:val="right"/>
        <w:rPr>
          <w:rFonts w:ascii="Times New Roman" w:hAnsi="Times New Roman"/>
        </w:rPr>
      </w:pPr>
      <w:r w:rsidRPr="000C50FA">
        <w:rPr>
          <w:rFonts w:ascii="Times New Roman" w:hAnsi="Times New Roman"/>
        </w:rPr>
        <w:t>Приложение№1</w:t>
      </w:r>
    </w:p>
    <w:p w:rsidR="00D41845" w:rsidRDefault="00D41845" w:rsidP="00833A1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7208B" w:rsidRDefault="00D7208B" w:rsidP="00D7208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3150" w:type="dxa"/>
        <w:tblLayout w:type="fixed"/>
        <w:tblLook w:val="04A0"/>
      </w:tblPr>
      <w:tblGrid>
        <w:gridCol w:w="531"/>
        <w:gridCol w:w="711"/>
        <w:gridCol w:w="7371"/>
        <w:gridCol w:w="709"/>
        <w:gridCol w:w="1276"/>
        <w:gridCol w:w="1276"/>
        <w:gridCol w:w="1276"/>
      </w:tblGrid>
      <w:tr w:rsidR="003F252D" w:rsidTr="003F252D">
        <w:trPr>
          <w:cantSplit/>
          <w:trHeight w:val="868"/>
        </w:trPr>
        <w:tc>
          <w:tcPr>
            <w:tcW w:w="531" w:type="dxa"/>
            <w:vAlign w:val="center"/>
          </w:tcPr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1" w:type="dxa"/>
            <w:textDirection w:val="btLr"/>
            <w:vAlign w:val="center"/>
          </w:tcPr>
          <w:p w:rsidR="003F252D" w:rsidRPr="000209A0" w:rsidRDefault="003F252D" w:rsidP="000209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Качественные характеристики услуг</w:t>
            </w:r>
          </w:p>
        </w:tc>
        <w:tc>
          <w:tcPr>
            <w:tcW w:w="709" w:type="dxa"/>
            <w:vAlign w:val="center"/>
          </w:tcPr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единицу, руб.</w:t>
            </w:r>
          </w:p>
        </w:tc>
        <w:tc>
          <w:tcPr>
            <w:tcW w:w="1276" w:type="dxa"/>
            <w:vAlign w:val="center"/>
          </w:tcPr>
          <w:p w:rsidR="003F252D" w:rsidRPr="000209A0" w:rsidRDefault="003F252D" w:rsidP="000209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9A0">
              <w:rPr>
                <w:rFonts w:ascii="Times New Roman" w:hAnsi="Times New Roman" w:cs="Times New Roman"/>
                <w:b/>
                <w:sz w:val="18"/>
                <w:szCs w:val="18"/>
              </w:rPr>
              <w:t>Сумма без учета НДС, руб.</w:t>
            </w:r>
          </w:p>
        </w:tc>
      </w:tr>
      <w:tr w:rsidR="003F252D" w:rsidTr="003F252D">
        <w:trPr>
          <w:cantSplit/>
          <w:trHeight w:val="982"/>
        </w:trPr>
        <w:tc>
          <w:tcPr>
            <w:tcW w:w="531" w:type="dxa"/>
            <w:vMerge w:val="restart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vMerge w:val="restart"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Календарь настенный перекидной</w:t>
            </w:r>
          </w:p>
        </w:tc>
        <w:tc>
          <w:tcPr>
            <w:tcW w:w="7371" w:type="dxa"/>
            <w:tcBorders>
              <w:bottom w:val="nil"/>
            </w:tcBorders>
          </w:tcPr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Календарь настенный перекидной 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дизайн-макета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, не менее 3-и вариантов;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Цветопроба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тиража.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Изготовление сигнального экземпляра.</w:t>
            </w:r>
          </w:p>
        </w:tc>
        <w:tc>
          <w:tcPr>
            <w:tcW w:w="709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543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</w:rPr>
              <w:t>Полиграфическое исполнение: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Обложка.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Формат в готовом виде: </w:t>
            </w:r>
            <w:r w:rsidRPr="002075E8">
              <w:rPr>
                <w:rFonts w:ascii="Times New Roman" w:hAnsi="Times New Roman" w:cs="Times New Roman"/>
                <w:sz w:val="20"/>
                <w:szCs w:val="20"/>
              </w:rPr>
              <w:t>450х370 мм.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Материал: бумага дизайнерская,  плотностью не менее 300 г/м2.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Печать: офсетная, красочность 3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/0,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шелкотрафаретная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, красочность 3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Отделки: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УФ-лак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глянцевый выборочно,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конгрев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клише не менее 350х4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0 мм , тиснение золотой фольгой.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838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Блок</w:t>
            </w:r>
            <w:r w:rsidRPr="00600A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Формат: </w:t>
            </w:r>
            <w:r w:rsidRPr="002075E8">
              <w:rPr>
                <w:rFonts w:ascii="Times New Roman" w:hAnsi="Times New Roman" w:cs="Times New Roman"/>
                <w:sz w:val="20"/>
                <w:szCs w:val="20"/>
              </w:rPr>
              <w:t>450х370 мм.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Материал: бумага дизайнерская,  плотностью не менее 200г/м2.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(золото)/0.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Отделки: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УФ-лак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глянцевый выборочно.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740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Подложка.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Формат: </w:t>
            </w:r>
            <w:r w:rsidRPr="002075E8">
              <w:rPr>
                <w:rFonts w:ascii="Times New Roman" w:hAnsi="Times New Roman" w:cs="Times New Roman"/>
                <w:sz w:val="20"/>
                <w:szCs w:val="20"/>
              </w:rPr>
              <w:t>520х420 мм.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Материал: бумага дизайнерская,  плотностью не менее 300 г/м2.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Печать: офсетная красочность 3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/0,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шелкотрафаретная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красочность 3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На подложку должен крепиться дополнительный элемент.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картон мелованный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ArtBoart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, плотностью не менее 300 г/м2.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600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Высечка индивидуальным штампом.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256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Ручные работы: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Способ скрепления: навивка на пружину, цвет бронза; установка ригеля.</w:t>
            </w:r>
          </w:p>
          <w:p w:rsidR="003F252D" w:rsidRPr="00600AD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AD6">
              <w:rPr>
                <w:rFonts w:ascii="Times New Roman" w:hAnsi="Times New Roman" w:cs="Times New Roman"/>
                <w:b/>
                <w:sz w:val="20"/>
                <w:szCs w:val="20"/>
              </w:rPr>
              <w:t>Упаковка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в виниловые пакеты с клейкой </w:t>
            </w:r>
            <w:proofErr w:type="spellStart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стороной+</w:t>
            </w:r>
            <w:proofErr w:type="spellEnd"/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полиэтиленовый пакет 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с ручками (плотностью не менее 40 мкм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>с нанесением корпоративной символики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пакета не менее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00х400</w:t>
            </w:r>
            <w:r w:rsidRPr="00600AD6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780"/>
        </w:trPr>
        <w:tc>
          <w:tcPr>
            <w:tcW w:w="531" w:type="dxa"/>
            <w:vMerge w:val="restart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1" w:type="dxa"/>
            <w:vMerge w:val="restart"/>
            <w:textDirection w:val="btLr"/>
          </w:tcPr>
          <w:p w:rsidR="003F252D" w:rsidRDefault="003F252D" w:rsidP="000C50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Календарь квартальный </w:t>
            </w:r>
          </w:p>
        </w:tc>
        <w:tc>
          <w:tcPr>
            <w:tcW w:w="7371" w:type="dxa"/>
            <w:tcBorders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квартальный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дизайн-макета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, не менее 3-х вариантов;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Цветопроба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тиража.</w:t>
            </w:r>
          </w:p>
        </w:tc>
        <w:tc>
          <w:tcPr>
            <w:tcW w:w="709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1 400</w:t>
            </w: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723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</w:rPr>
              <w:t>Полиграфическое исполнение: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Крышка.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330х290 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 основа: Бумага дизайнерская, плотностью не менее 350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+1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Отделки: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УФ-лак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глянцевый;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Конгрев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749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Подложка 1 </w:t>
            </w:r>
            <w:proofErr w:type="spellStart"/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кашированная</w:t>
            </w:r>
            <w:proofErr w:type="spellEnd"/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330х160 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основа: картон переплетный не менее 2,5 мм 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 покровный: бумага дизайнерская, плотностью не менее 170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+1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543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Подложка 2 </w:t>
            </w:r>
            <w:proofErr w:type="spellStart"/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кашированная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330х160 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картон переплетный не менее 2,5 мм 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 покровный: бумага дизайнерская, плотностью не менее 170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+1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элементы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спайдер</w:t>
            </w:r>
            <w:proofErr w:type="spellEnd"/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563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Подложка 3 </w:t>
            </w:r>
            <w:proofErr w:type="spellStart"/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кашированная</w:t>
            </w:r>
            <w:proofErr w:type="spellEnd"/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330х180 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картон переплетный не менее 2,5 мм 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 покровный: бумага дизайнерская, плотностью не менее 170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+1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260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Блок.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330х160мм.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Материал: бумага дизайнерская, плотностью 115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181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</w:rPr>
              <w:t>Ручные работы: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Способ скрепления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: навивка на пружину (3 шт.), цвет бронза; 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ригеля,   дополнительный элемент – магнитный курсор индивидуальной формы  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Упаковка в виниловые пакеты с клейкой стороной.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770"/>
        </w:trPr>
        <w:tc>
          <w:tcPr>
            <w:tcW w:w="531" w:type="dxa"/>
            <w:vMerge w:val="restart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1" w:type="dxa"/>
            <w:vMerge w:val="restart"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Календарь настольный перекидной </w:t>
            </w:r>
          </w:p>
        </w:tc>
        <w:tc>
          <w:tcPr>
            <w:tcW w:w="7371" w:type="dxa"/>
            <w:tcBorders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настольный перекидной.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дизайн-макета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, не менее 3-х вариантов;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Цветопроба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тиража.</w:t>
            </w:r>
          </w:p>
        </w:tc>
        <w:tc>
          <w:tcPr>
            <w:tcW w:w="709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1 500</w:t>
            </w:r>
          </w:p>
        </w:tc>
        <w:tc>
          <w:tcPr>
            <w:tcW w:w="1276" w:type="dxa"/>
            <w:vMerge w:val="restart"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F252D" w:rsidRDefault="003F252D" w:rsidP="00783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810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</w:rPr>
              <w:t>Полиграфическое исполнение: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Обложка.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Формат:70х120 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Материал: дизайнерская бумага, плотностью не менее 300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+1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Отделки:УФ-лак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глянцевый.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821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Блок.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70х120мм.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Материал: бумага мелованная матовая, плотностью не менее 150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Красочность: 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Отделки: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УФ-лак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глянцевый.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1846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Подложка (не выклеенная)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Формат: 70х150мм.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Материал: картон дизайнерский, плотностью не менее 300 г/м2.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Печать: офсетная.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Красочность: 2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Отделки: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ВД-лак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глянцевый; Глянцевая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ламинация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 27 мкм;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Биговка</w:t>
            </w:r>
            <w:proofErr w:type="spellEnd"/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233"/>
        </w:trPr>
        <w:tc>
          <w:tcPr>
            <w:tcW w:w="531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b/>
                <w:sz w:val="20"/>
                <w:szCs w:val="20"/>
              </w:rPr>
              <w:t>Ручные работы: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Способ скрепления</w:t>
            </w: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 xml:space="preserve">: навивка на пружину 3/8, цвет бронза; установка календарного курсора из пластика, цвет курсора красный, размер окна: внешний и внутренний в зависимости от размера числа </w:t>
            </w:r>
          </w:p>
          <w:p w:rsidR="003F252D" w:rsidRPr="00274476" w:rsidRDefault="003F252D" w:rsidP="006D31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476">
              <w:rPr>
                <w:rFonts w:ascii="Times New Roman" w:hAnsi="Times New Roman" w:cs="Times New Roman"/>
                <w:sz w:val="20"/>
                <w:szCs w:val="20"/>
              </w:rPr>
              <w:t>Упаковка в виниловые пакеты с клейкой стороной.</w:t>
            </w:r>
          </w:p>
        </w:tc>
        <w:tc>
          <w:tcPr>
            <w:tcW w:w="709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2D" w:rsidTr="003F252D">
        <w:trPr>
          <w:cantSplit/>
          <w:trHeight w:val="423"/>
        </w:trPr>
        <w:tc>
          <w:tcPr>
            <w:tcW w:w="531" w:type="dxa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extDirection w:val="btLr"/>
          </w:tcPr>
          <w:p w:rsidR="003F252D" w:rsidRDefault="003F252D" w:rsidP="00D72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F252D" w:rsidRDefault="003F252D" w:rsidP="00DA4F42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252D" w:rsidRDefault="003F252D" w:rsidP="002744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3 250</w:t>
            </w:r>
          </w:p>
        </w:tc>
        <w:tc>
          <w:tcPr>
            <w:tcW w:w="1276" w:type="dxa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F252D" w:rsidRDefault="003F252D" w:rsidP="00D720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208B" w:rsidRDefault="00D7208B" w:rsidP="00D7208B">
      <w:pPr>
        <w:pStyle w:val="a3"/>
        <w:jc w:val="center"/>
        <w:rPr>
          <w:rFonts w:ascii="Times New Roman" w:hAnsi="Times New Roman" w:cs="Times New Roman"/>
          <w:b/>
        </w:rPr>
      </w:pPr>
    </w:p>
    <w:p w:rsidR="00600AD6" w:rsidRDefault="00600AD6" w:rsidP="00600AD6">
      <w:pPr>
        <w:pStyle w:val="a3"/>
        <w:rPr>
          <w:rFonts w:ascii="Times New Roman" w:hAnsi="Times New Roman" w:cs="Times New Roman"/>
        </w:rPr>
      </w:pPr>
    </w:p>
    <w:p w:rsidR="000209A0" w:rsidRDefault="000209A0" w:rsidP="0060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                          _____________________                        __________________________                           </w:t>
      </w:r>
    </w:p>
    <w:p w:rsidR="000209A0" w:rsidRPr="000209A0" w:rsidRDefault="000209A0" w:rsidP="00600AD6">
      <w:pPr>
        <w:pStyle w:val="a3"/>
        <w:rPr>
          <w:rFonts w:ascii="Times New Roman" w:hAnsi="Times New Roman" w:cs="Times New Roman"/>
          <w:sz w:val="18"/>
          <w:szCs w:val="18"/>
        </w:rPr>
      </w:pPr>
      <w:r w:rsidRPr="000209A0">
        <w:rPr>
          <w:rFonts w:ascii="Times New Roman" w:hAnsi="Times New Roman" w:cs="Times New Roman"/>
          <w:sz w:val="18"/>
          <w:szCs w:val="18"/>
        </w:rPr>
        <w:t>Должность уполномоченного лица,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подпись                                                                         Ф.И. О.</w:t>
      </w:r>
    </w:p>
    <w:p w:rsidR="000209A0" w:rsidRDefault="000209A0" w:rsidP="00600AD6">
      <w:pPr>
        <w:pStyle w:val="a3"/>
        <w:rPr>
          <w:rFonts w:ascii="Times New Roman" w:hAnsi="Times New Roman" w:cs="Times New Roman"/>
          <w:sz w:val="18"/>
          <w:szCs w:val="18"/>
        </w:rPr>
      </w:pPr>
      <w:r w:rsidRPr="000209A0">
        <w:rPr>
          <w:rFonts w:ascii="Times New Roman" w:hAnsi="Times New Roman" w:cs="Times New Roman"/>
          <w:sz w:val="18"/>
          <w:szCs w:val="18"/>
        </w:rPr>
        <w:t>Наименование организации</w:t>
      </w:r>
    </w:p>
    <w:p w:rsidR="000209A0" w:rsidRDefault="000209A0" w:rsidP="00600AD6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209A0" w:rsidRPr="000209A0" w:rsidRDefault="000209A0" w:rsidP="00600AD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М.П.</w:t>
      </w:r>
    </w:p>
    <w:sectPr w:rsidR="000209A0" w:rsidRPr="000209A0" w:rsidSect="0036435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27E"/>
    <w:rsid w:val="000209A0"/>
    <w:rsid w:val="00077F98"/>
    <w:rsid w:val="00080C85"/>
    <w:rsid w:val="000C2372"/>
    <w:rsid w:val="000C50FA"/>
    <w:rsid w:val="000F5919"/>
    <w:rsid w:val="00134BB5"/>
    <w:rsid w:val="002357B8"/>
    <w:rsid w:val="00257A0A"/>
    <w:rsid w:val="00274476"/>
    <w:rsid w:val="002839AB"/>
    <w:rsid w:val="002C410E"/>
    <w:rsid w:val="00364351"/>
    <w:rsid w:val="003C5C9E"/>
    <w:rsid w:val="003D3B8F"/>
    <w:rsid w:val="003F252D"/>
    <w:rsid w:val="0040027E"/>
    <w:rsid w:val="004116C4"/>
    <w:rsid w:val="00427216"/>
    <w:rsid w:val="004C37BA"/>
    <w:rsid w:val="004F6F46"/>
    <w:rsid w:val="00505250"/>
    <w:rsid w:val="005301EA"/>
    <w:rsid w:val="00545F7D"/>
    <w:rsid w:val="00600AD6"/>
    <w:rsid w:val="00624B95"/>
    <w:rsid w:val="00686CAC"/>
    <w:rsid w:val="006D7732"/>
    <w:rsid w:val="0071684D"/>
    <w:rsid w:val="00753104"/>
    <w:rsid w:val="00783E97"/>
    <w:rsid w:val="007B3BD5"/>
    <w:rsid w:val="007C3886"/>
    <w:rsid w:val="00833A1E"/>
    <w:rsid w:val="00890FD8"/>
    <w:rsid w:val="008A449A"/>
    <w:rsid w:val="008F20B6"/>
    <w:rsid w:val="00907D65"/>
    <w:rsid w:val="009740BD"/>
    <w:rsid w:val="009F3737"/>
    <w:rsid w:val="00A467E7"/>
    <w:rsid w:val="00AF63DD"/>
    <w:rsid w:val="00AF78CC"/>
    <w:rsid w:val="00B35F6D"/>
    <w:rsid w:val="00B5624C"/>
    <w:rsid w:val="00B62718"/>
    <w:rsid w:val="00B9698C"/>
    <w:rsid w:val="00CE471A"/>
    <w:rsid w:val="00D03007"/>
    <w:rsid w:val="00D41845"/>
    <w:rsid w:val="00D7208B"/>
    <w:rsid w:val="00D7623C"/>
    <w:rsid w:val="00DA4F42"/>
    <w:rsid w:val="00DC6E19"/>
    <w:rsid w:val="00E277C6"/>
    <w:rsid w:val="00EA2A06"/>
    <w:rsid w:val="00EF0686"/>
    <w:rsid w:val="00F457AA"/>
    <w:rsid w:val="00F87B8C"/>
    <w:rsid w:val="00FA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7D65"/>
    <w:pPr>
      <w:keepNext/>
      <w:tabs>
        <w:tab w:val="num" w:pos="1701"/>
      </w:tabs>
      <w:suppressAutoHyphens/>
      <w:spacing w:before="480" w:after="120" w:line="240" w:lineRule="auto"/>
      <w:outlineLvl w:val="1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7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7D65"/>
    <w:rPr>
      <w:rFonts w:ascii="Times New Roman" w:eastAsia="Times New Roman" w:hAnsi="Times New Roman" w:cs="Times New Roman"/>
      <w:b/>
      <w:bCs/>
      <w:sz w:val="36"/>
      <w:szCs w:val="32"/>
    </w:rPr>
  </w:style>
  <w:style w:type="paragraph" w:customStyle="1" w:styleId="-3">
    <w:name w:val="Пункт-3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-6">
    <w:name w:val="Пункт-6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-5">
    <w:name w:val="Пункт-5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7">
    <w:name w:val="Заголовок формы"/>
    <w:basedOn w:val="a"/>
    <w:next w:val="a"/>
    <w:rsid w:val="00907D65"/>
    <w:pPr>
      <w:keepNext/>
      <w:suppressAutoHyphens/>
      <w:spacing w:before="360" w:after="120" w:line="240" w:lineRule="auto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ConsNonformat">
    <w:name w:val="ConsNonformat"/>
    <w:rsid w:val="00907D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7D65"/>
    <w:pPr>
      <w:keepNext/>
      <w:tabs>
        <w:tab w:val="num" w:pos="1701"/>
      </w:tabs>
      <w:suppressAutoHyphens/>
      <w:spacing w:before="480" w:after="120" w:line="240" w:lineRule="auto"/>
      <w:outlineLvl w:val="1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7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7D65"/>
    <w:rPr>
      <w:rFonts w:ascii="Times New Roman" w:eastAsia="Times New Roman" w:hAnsi="Times New Roman" w:cs="Times New Roman"/>
      <w:b/>
      <w:bCs/>
      <w:sz w:val="36"/>
      <w:szCs w:val="32"/>
    </w:rPr>
  </w:style>
  <w:style w:type="paragraph" w:customStyle="1" w:styleId="-3">
    <w:name w:val="Пункт-3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-6">
    <w:name w:val="Пункт-6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-5">
    <w:name w:val="Пункт-5"/>
    <w:basedOn w:val="a"/>
    <w:rsid w:val="00907D65"/>
    <w:pPr>
      <w:tabs>
        <w:tab w:val="num" w:pos="1701"/>
      </w:tabs>
      <w:spacing w:after="0" w:line="288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7">
    <w:name w:val="Заголовок формы"/>
    <w:basedOn w:val="a"/>
    <w:next w:val="a"/>
    <w:rsid w:val="00907D65"/>
    <w:pPr>
      <w:keepNext/>
      <w:suppressAutoHyphens/>
      <w:spacing w:before="360" w:after="120" w:line="240" w:lineRule="auto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ConsNonformat">
    <w:name w:val="ConsNonformat"/>
    <w:rsid w:val="00907D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Фирова Дарья</dc:creator>
  <cp:lastModifiedBy>Марина</cp:lastModifiedBy>
  <cp:revision>3</cp:revision>
  <cp:lastPrinted>2016-03-22T11:03:00Z</cp:lastPrinted>
  <dcterms:created xsi:type="dcterms:W3CDTF">2017-06-09T10:08:00Z</dcterms:created>
  <dcterms:modified xsi:type="dcterms:W3CDTF">2017-06-09T10:10:00Z</dcterms:modified>
</cp:coreProperties>
</file>